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810" w:rsidRDefault="00AE1F09" w:rsidP="00285810">
      <w:pPr>
        <w:jc w:val="center"/>
        <w:rPr>
          <w:rFonts w:ascii="Verdana" w:hAnsi="Verdana"/>
          <w:b/>
          <w:sz w:val="24"/>
          <w:szCs w:val="24"/>
        </w:rPr>
      </w:pPr>
      <w:r>
        <w:rPr>
          <w:rFonts w:ascii="Verdana" w:hAnsi="Verdana"/>
          <w:b/>
          <w:sz w:val="24"/>
          <w:szCs w:val="24"/>
        </w:rPr>
        <w:t>VAN’NIN BİRİK</w:t>
      </w:r>
      <w:r w:rsidR="00285810" w:rsidRPr="00285810">
        <w:rPr>
          <w:rFonts w:ascii="Verdana" w:hAnsi="Verdana"/>
          <w:b/>
          <w:sz w:val="24"/>
          <w:szCs w:val="24"/>
        </w:rPr>
        <w:t>EN VERGİ BORCU NASIL ÖDENİR VE SAKARYA DEPREMİNDEKİ UYGULAMA VAN’A NİÇİN YAPILMAZ</w:t>
      </w:r>
    </w:p>
    <w:p w:rsidR="00277D02" w:rsidRDefault="00277D02" w:rsidP="00277D02">
      <w:pPr>
        <w:jc w:val="right"/>
        <w:rPr>
          <w:rFonts w:ascii="Verdana" w:hAnsi="Verdana"/>
          <w:b/>
          <w:sz w:val="28"/>
          <w:szCs w:val="28"/>
        </w:rPr>
      </w:pPr>
    </w:p>
    <w:p w:rsidR="00285810" w:rsidRPr="00277D02" w:rsidRDefault="00277D02" w:rsidP="00277D02">
      <w:pPr>
        <w:jc w:val="right"/>
        <w:rPr>
          <w:rFonts w:ascii="Verdana" w:hAnsi="Verdana"/>
          <w:b/>
          <w:sz w:val="28"/>
          <w:szCs w:val="28"/>
        </w:rPr>
      </w:pPr>
      <w:r w:rsidRPr="00277D02">
        <w:rPr>
          <w:rFonts w:ascii="Verdana" w:hAnsi="Verdana"/>
          <w:b/>
          <w:sz w:val="28"/>
          <w:szCs w:val="28"/>
        </w:rPr>
        <w:t>YMM. İLHAN GÜNERİ</w:t>
      </w:r>
    </w:p>
    <w:p w:rsidR="00A8632F" w:rsidRDefault="00A8632F" w:rsidP="00A8632F">
      <w:pPr>
        <w:jc w:val="both"/>
        <w:rPr>
          <w:rFonts w:ascii="Verdana" w:hAnsi="Verdana"/>
          <w:sz w:val="24"/>
          <w:szCs w:val="24"/>
        </w:rPr>
      </w:pPr>
      <w:r>
        <w:rPr>
          <w:rFonts w:ascii="Verdana" w:hAnsi="Verdana"/>
          <w:sz w:val="24"/>
          <w:szCs w:val="24"/>
        </w:rPr>
        <w:t xml:space="preserve">Bilindiği üzere </w:t>
      </w:r>
      <w:r w:rsidRPr="00E20B31">
        <w:rPr>
          <w:rFonts w:ascii="Verdana" w:hAnsi="Verdana"/>
          <w:sz w:val="24"/>
          <w:szCs w:val="24"/>
        </w:rPr>
        <w:t xml:space="preserve">17 Ağustos ve 12 Kasım 1999 tarihlerinde Sakarya’da </w:t>
      </w:r>
      <w:r>
        <w:rPr>
          <w:rFonts w:ascii="Verdana" w:hAnsi="Verdana"/>
          <w:sz w:val="24"/>
          <w:szCs w:val="24"/>
        </w:rPr>
        <w:t xml:space="preserve">meydana gelen deprem sonrasında 28.12.2001 tarihinde </w:t>
      </w:r>
      <w:proofErr w:type="gramStart"/>
      <w:r>
        <w:rPr>
          <w:rFonts w:ascii="Verdana" w:hAnsi="Verdana"/>
          <w:sz w:val="24"/>
          <w:szCs w:val="24"/>
        </w:rPr>
        <w:t>TBMM.de</w:t>
      </w:r>
      <w:proofErr w:type="gramEnd"/>
      <w:r>
        <w:rPr>
          <w:rFonts w:ascii="Verdana" w:hAnsi="Verdana"/>
          <w:sz w:val="24"/>
          <w:szCs w:val="24"/>
        </w:rPr>
        <w:t xml:space="preserve"> kabul edilen 4731 sayılı yasa ve akabinde 07.04.2002 tarihinde bu yasaya ilişkin yayımlanan 1 </w:t>
      </w:r>
      <w:proofErr w:type="spellStart"/>
      <w:r>
        <w:rPr>
          <w:rFonts w:ascii="Verdana" w:hAnsi="Verdana"/>
          <w:sz w:val="24"/>
          <w:szCs w:val="24"/>
        </w:rPr>
        <w:t>nolu</w:t>
      </w:r>
      <w:proofErr w:type="spellEnd"/>
      <w:r>
        <w:rPr>
          <w:rFonts w:ascii="Verdana" w:hAnsi="Verdana"/>
          <w:sz w:val="24"/>
          <w:szCs w:val="24"/>
        </w:rPr>
        <w:t xml:space="preserve"> tebliğle, </w:t>
      </w:r>
      <w:r w:rsidR="00285810">
        <w:rPr>
          <w:rFonts w:ascii="Verdana" w:hAnsi="Verdana"/>
          <w:sz w:val="24"/>
          <w:szCs w:val="24"/>
        </w:rPr>
        <w:t xml:space="preserve">YERİNDE VE DOĞRU BİR UYGULAMA YAPILMIŞ OLUP; </w:t>
      </w:r>
      <w:r>
        <w:rPr>
          <w:rFonts w:ascii="Verdana" w:hAnsi="Verdana"/>
          <w:sz w:val="24"/>
          <w:szCs w:val="24"/>
        </w:rPr>
        <w:t>bu bölgedeki uygulamalar özetle şöyledir:</w:t>
      </w:r>
    </w:p>
    <w:p w:rsidR="00A8632F" w:rsidRPr="00946608" w:rsidRDefault="00A8632F" w:rsidP="00A8632F">
      <w:pPr>
        <w:jc w:val="both"/>
        <w:rPr>
          <w:rFonts w:ascii="Verdana" w:hAnsi="Verdana"/>
          <w:sz w:val="24"/>
          <w:szCs w:val="24"/>
        </w:rPr>
      </w:pPr>
      <w:r w:rsidRPr="00946608">
        <w:rPr>
          <w:rFonts w:ascii="Verdana" w:hAnsi="Verdana"/>
          <w:sz w:val="24"/>
          <w:szCs w:val="24"/>
        </w:rPr>
        <w:t>Varlıklarının % 10’unu kaybeden mükelleflerin;</w:t>
      </w:r>
    </w:p>
    <w:p w:rsidR="00A8632F" w:rsidRPr="000B7DD3" w:rsidRDefault="00A8632F" w:rsidP="00A8632F">
      <w:pPr>
        <w:pStyle w:val="ListeParagraf"/>
        <w:numPr>
          <w:ilvl w:val="0"/>
          <w:numId w:val="1"/>
        </w:numPr>
        <w:jc w:val="both"/>
        <w:rPr>
          <w:rFonts w:ascii="Verdana" w:hAnsi="Verdana"/>
          <w:sz w:val="24"/>
          <w:szCs w:val="24"/>
        </w:rPr>
      </w:pPr>
      <w:r w:rsidRPr="000B7DD3">
        <w:rPr>
          <w:rFonts w:ascii="Verdana" w:hAnsi="Verdana"/>
          <w:sz w:val="24"/>
          <w:szCs w:val="24"/>
        </w:rPr>
        <w:t xml:space="preserve">Depremden önceki vergilendirme dönemlerine ilişkin tahakkuk etmiş ve vadesi geldiği halde ödenmemiş veya </w:t>
      </w:r>
    </w:p>
    <w:p w:rsidR="00A8632F" w:rsidRDefault="00A8632F" w:rsidP="00A8632F">
      <w:pPr>
        <w:pStyle w:val="ListeParagraf"/>
        <w:numPr>
          <w:ilvl w:val="0"/>
          <w:numId w:val="1"/>
        </w:numPr>
        <w:jc w:val="both"/>
        <w:rPr>
          <w:rFonts w:ascii="Verdana" w:hAnsi="Verdana"/>
          <w:sz w:val="24"/>
          <w:szCs w:val="24"/>
        </w:rPr>
      </w:pPr>
      <w:r w:rsidRPr="000B7DD3">
        <w:rPr>
          <w:rFonts w:ascii="Verdana" w:hAnsi="Verdana"/>
          <w:sz w:val="24"/>
          <w:szCs w:val="24"/>
        </w:rPr>
        <w:t>Bu tarihlerden öncesine ait olup</w:t>
      </w:r>
      <w:r>
        <w:rPr>
          <w:rFonts w:ascii="Verdana" w:hAnsi="Verdana"/>
          <w:sz w:val="24"/>
          <w:szCs w:val="24"/>
        </w:rPr>
        <w:t xml:space="preserve"> deprem tarihi itibariyle vadesi geçmemiş vergi alacaklarından</w:t>
      </w:r>
    </w:p>
    <w:p w:rsidR="00A8632F" w:rsidRDefault="00A8632F" w:rsidP="00A8632F">
      <w:pPr>
        <w:jc w:val="both"/>
        <w:rPr>
          <w:rFonts w:ascii="Verdana" w:hAnsi="Verdana"/>
          <w:sz w:val="24"/>
          <w:szCs w:val="24"/>
        </w:rPr>
      </w:pPr>
      <w:r>
        <w:rPr>
          <w:rFonts w:ascii="Verdana" w:hAnsi="Verdana"/>
          <w:sz w:val="24"/>
          <w:szCs w:val="24"/>
        </w:rPr>
        <w:t xml:space="preserve">Vergi Usul Kanunu Kapsamına giren vergi, resim ve harçlar ile bunlara bağlı vergi cezaları ve gecikme zamları </w:t>
      </w:r>
      <w:r w:rsidRPr="006A029D">
        <w:rPr>
          <w:rFonts w:ascii="Verdana" w:hAnsi="Verdana"/>
          <w:b/>
          <w:sz w:val="24"/>
          <w:szCs w:val="24"/>
          <w:u w:val="single"/>
        </w:rPr>
        <w:t>terkin edilmişti</w:t>
      </w:r>
      <w:r>
        <w:rPr>
          <w:rFonts w:ascii="Verdana" w:hAnsi="Verdana"/>
          <w:sz w:val="24"/>
          <w:szCs w:val="24"/>
        </w:rPr>
        <w:t>. Bu Vergiler şunlardır:</w:t>
      </w:r>
    </w:p>
    <w:p w:rsidR="00A8632F" w:rsidRDefault="00A8632F" w:rsidP="00A8632F">
      <w:pPr>
        <w:jc w:val="both"/>
        <w:rPr>
          <w:rFonts w:ascii="Verdana" w:hAnsi="Verdana"/>
          <w:sz w:val="24"/>
          <w:szCs w:val="24"/>
        </w:rPr>
      </w:pPr>
      <w:r>
        <w:rPr>
          <w:rFonts w:ascii="Verdana" w:hAnsi="Verdana"/>
          <w:sz w:val="24"/>
          <w:szCs w:val="24"/>
        </w:rPr>
        <w:t>- Gelir Vergisi</w:t>
      </w:r>
    </w:p>
    <w:p w:rsidR="00A8632F" w:rsidRDefault="00A8632F" w:rsidP="00A8632F">
      <w:pPr>
        <w:jc w:val="both"/>
        <w:rPr>
          <w:rFonts w:ascii="Verdana" w:hAnsi="Verdana"/>
          <w:sz w:val="24"/>
          <w:szCs w:val="24"/>
        </w:rPr>
      </w:pPr>
      <w:r>
        <w:rPr>
          <w:rFonts w:ascii="Verdana" w:hAnsi="Verdana"/>
          <w:sz w:val="24"/>
          <w:szCs w:val="24"/>
        </w:rPr>
        <w:t>- Kurumlar Vergisi</w:t>
      </w:r>
    </w:p>
    <w:p w:rsidR="00A8632F" w:rsidRDefault="00A8632F" w:rsidP="00A8632F">
      <w:pPr>
        <w:jc w:val="both"/>
        <w:rPr>
          <w:rFonts w:ascii="Verdana" w:hAnsi="Verdana"/>
          <w:sz w:val="24"/>
          <w:szCs w:val="24"/>
        </w:rPr>
      </w:pPr>
      <w:r>
        <w:rPr>
          <w:rFonts w:ascii="Verdana" w:hAnsi="Verdana"/>
          <w:sz w:val="24"/>
          <w:szCs w:val="24"/>
        </w:rPr>
        <w:t>- Damga Vergisi</w:t>
      </w:r>
    </w:p>
    <w:p w:rsidR="00A8632F" w:rsidRDefault="00A8632F" w:rsidP="00A8632F">
      <w:pPr>
        <w:jc w:val="both"/>
        <w:rPr>
          <w:rFonts w:ascii="Verdana" w:hAnsi="Verdana"/>
          <w:sz w:val="24"/>
          <w:szCs w:val="24"/>
        </w:rPr>
      </w:pPr>
      <w:r>
        <w:rPr>
          <w:rFonts w:ascii="Verdana" w:hAnsi="Verdana"/>
          <w:sz w:val="24"/>
          <w:szCs w:val="24"/>
        </w:rPr>
        <w:t>- Harçlar</w:t>
      </w:r>
    </w:p>
    <w:p w:rsidR="00A8632F" w:rsidRDefault="00A8632F" w:rsidP="00A8632F">
      <w:pPr>
        <w:jc w:val="both"/>
        <w:rPr>
          <w:rFonts w:ascii="Verdana" w:hAnsi="Verdana"/>
          <w:sz w:val="24"/>
          <w:szCs w:val="24"/>
        </w:rPr>
      </w:pPr>
      <w:r>
        <w:rPr>
          <w:rFonts w:ascii="Verdana" w:hAnsi="Verdana"/>
          <w:sz w:val="24"/>
          <w:szCs w:val="24"/>
        </w:rPr>
        <w:t xml:space="preserve">- Veraset ve İntikal Vergisi gibi vergilerdir. </w:t>
      </w:r>
    </w:p>
    <w:p w:rsidR="00A8632F" w:rsidRDefault="00A8632F" w:rsidP="00A8632F">
      <w:pPr>
        <w:jc w:val="both"/>
        <w:rPr>
          <w:rFonts w:ascii="Verdana" w:hAnsi="Verdana"/>
          <w:sz w:val="24"/>
          <w:szCs w:val="24"/>
        </w:rPr>
      </w:pPr>
      <w:r>
        <w:rPr>
          <w:rFonts w:ascii="Verdana" w:hAnsi="Verdana"/>
          <w:sz w:val="24"/>
          <w:szCs w:val="24"/>
        </w:rPr>
        <w:t xml:space="preserve">Ayrıca terkin edilen bu vergileri depremden sonra ödeyenlerin ödedikleri vergilerde iade edilmiştir. ( 1 </w:t>
      </w:r>
      <w:proofErr w:type="spellStart"/>
      <w:r>
        <w:rPr>
          <w:rFonts w:ascii="Verdana" w:hAnsi="Verdana"/>
          <w:sz w:val="24"/>
          <w:szCs w:val="24"/>
        </w:rPr>
        <w:t>Nolu</w:t>
      </w:r>
      <w:proofErr w:type="spellEnd"/>
      <w:r>
        <w:rPr>
          <w:rFonts w:ascii="Verdana" w:hAnsi="Verdana"/>
          <w:sz w:val="24"/>
          <w:szCs w:val="24"/>
        </w:rPr>
        <w:t xml:space="preserve"> Tebliğ II-A Bölümü Son </w:t>
      </w:r>
      <w:proofErr w:type="spellStart"/>
      <w:r>
        <w:rPr>
          <w:rFonts w:ascii="Verdana" w:hAnsi="Verdana"/>
          <w:sz w:val="24"/>
          <w:szCs w:val="24"/>
        </w:rPr>
        <w:t>pargraf</w:t>
      </w:r>
      <w:proofErr w:type="spellEnd"/>
      <w:r>
        <w:rPr>
          <w:rFonts w:ascii="Verdana" w:hAnsi="Verdana"/>
          <w:sz w:val="24"/>
          <w:szCs w:val="24"/>
        </w:rPr>
        <w:t>)</w:t>
      </w:r>
    </w:p>
    <w:p w:rsidR="00A8632F" w:rsidRDefault="00A8632F" w:rsidP="00A8632F">
      <w:pPr>
        <w:jc w:val="both"/>
        <w:rPr>
          <w:rFonts w:ascii="Verdana" w:hAnsi="Verdana"/>
          <w:sz w:val="24"/>
          <w:szCs w:val="24"/>
        </w:rPr>
      </w:pPr>
      <w:r>
        <w:rPr>
          <w:rFonts w:ascii="Verdana" w:hAnsi="Verdana"/>
          <w:sz w:val="24"/>
          <w:szCs w:val="24"/>
        </w:rPr>
        <w:t xml:space="preserve">Yine terkin kapsamına giren vergiler için tarhiyat yapılmayacağı da (yani vergi incelemesi yapılabilir ama sonuçta vergi yazılmayacak) hükme bağlanmıştır. (1 </w:t>
      </w:r>
      <w:proofErr w:type="spellStart"/>
      <w:r>
        <w:rPr>
          <w:rFonts w:ascii="Verdana" w:hAnsi="Verdana"/>
          <w:sz w:val="24"/>
          <w:szCs w:val="24"/>
        </w:rPr>
        <w:t>Nolu</w:t>
      </w:r>
      <w:proofErr w:type="spellEnd"/>
      <w:r>
        <w:rPr>
          <w:rFonts w:ascii="Verdana" w:hAnsi="Verdana"/>
          <w:sz w:val="24"/>
          <w:szCs w:val="24"/>
        </w:rPr>
        <w:t xml:space="preserve"> Tebliğ I-B bölümü)</w:t>
      </w:r>
    </w:p>
    <w:p w:rsidR="00A8632F" w:rsidRPr="001C53A2" w:rsidRDefault="00A8632F" w:rsidP="00A8632F">
      <w:pPr>
        <w:spacing w:after="0" w:line="240" w:lineRule="auto"/>
        <w:jc w:val="both"/>
        <w:rPr>
          <w:rFonts w:ascii="Verdana" w:hAnsi="Verdana"/>
          <w:b/>
          <w:i/>
          <w:sz w:val="24"/>
          <w:szCs w:val="24"/>
          <w:u w:val="single"/>
        </w:rPr>
      </w:pPr>
      <w:r w:rsidRPr="001C53A2">
        <w:rPr>
          <w:rFonts w:ascii="Verdana" w:hAnsi="Verdana"/>
          <w:b/>
          <w:i/>
          <w:sz w:val="24"/>
          <w:szCs w:val="24"/>
          <w:u w:val="single"/>
        </w:rPr>
        <w:t xml:space="preserve">4731 Sayılı Kanun uyarınca yayımlanan 1 </w:t>
      </w:r>
      <w:proofErr w:type="spellStart"/>
      <w:r w:rsidRPr="001C53A2">
        <w:rPr>
          <w:rFonts w:ascii="Verdana" w:hAnsi="Verdana"/>
          <w:b/>
          <w:i/>
          <w:sz w:val="24"/>
          <w:szCs w:val="24"/>
          <w:u w:val="single"/>
        </w:rPr>
        <w:t>Nolu</w:t>
      </w:r>
      <w:proofErr w:type="spellEnd"/>
      <w:r w:rsidRPr="001C53A2">
        <w:rPr>
          <w:rFonts w:ascii="Verdana" w:hAnsi="Verdana"/>
          <w:b/>
          <w:i/>
          <w:sz w:val="24"/>
          <w:szCs w:val="24"/>
          <w:u w:val="single"/>
        </w:rPr>
        <w:t xml:space="preserve"> Tebliğ ile Sakarya Depremi mağdurlarına sağlanan kolaylıklar;</w:t>
      </w:r>
    </w:p>
    <w:p w:rsidR="00A8632F" w:rsidRDefault="00A8632F" w:rsidP="00A8632F">
      <w:pPr>
        <w:jc w:val="both"/>
        <w:rPr>
          <w:rFonts w:ascii="Verdana" w:hAnsi="Verdana"/>
        </w:rPr>
      </w:pPr>
      <w:bookmarkStart w:id="0" w:name="_GoBack"/>
      <w:bookmarkEnd w:id="0"/>
    </w:p>
    <w:p w:rsidR="00A8632F" w:rsidRDefault="00A8632F" w:rsidP="00A8632F">
      <w:pPr>
        <w:jc w:val="both"/>
        <w:rPr>
          <w:rFonts w:ascii="Verdana" w:hAnsi="Verdana"/>
        </w:rPr>
      </w:pPr>
      <w:r>
        <w:rPr>
          <w:rFonts w:ascii="Verdana" w:hAnsi="Verdana"/>
        </w:rPr>
        <w:t xml:space="preserve">Sakarya Depremi nedeni ile çıkarılan 4731 sayılı yasa ve yayımlanan tebliğlerde sağlanan kolaylıkların en önemlisi VERGİ </w:t>
      </w:r>
      <w:proofErr w:type="spellStart"/>
      <w:r>
        <w:rPr>
          <w:rFonts w:ascii="Verdana" w:hAnsi="Verdana"/>
        </w:rPr>
        <w:t>TERKİNİ’dir</w:t>
      </w:r>
      <w:proofErr w:type="spellEnd"/>
      <w:r>
        <w:rPr>
          <w:rFonts w:ascii="Verdana" w:hAnsi="Verdana"/>
        </w:rPr>
        <w:t>. Tebliğde bununla ilgili esaslar şöyle sıralanmıştır. (bu tedbirlerin uygulanması için depremzedelerin, varlıklarının %10’unun kaybetme şartı aranmaktadır.)</w:t>
      </w:r>
    </w:p>
    <w:p w:rsidR="00A8632F" w:rsidRPr="005D185F" w:rsidRDefault="00A8632F" w:rsidP="00A8632F">
      <w:pPr>
        <w:spacing w:before="100" w:beforeAutospacing="1" w:after="100" w:afterAutospacing="1" w:line="255" w:lineRule="atLeast"/>
        <w:jc w:val="both"/>
        <w:rPr>
          <w:rFonts w:ascii="Arial" w:hAnsi="Arial" w:cs="Arial"/>
          <w:i/>
          <w:color w:val="000000"/>
        </w:rPr>
      </w:pPr>
      <w:r w:rsidRPr="005D185F">
        <w:rPr>
          <w:rFonts w:ascii="Arial" w:hAnsi="Arial" w:cs="Arial"/>
          <w:b/>
          <w:bCs/>
          <w:i/>
          <w:color w:val="000000"/>
        </w:rPr>
        <w:lastRenderedPageBreak/>
        <w:t>“A- Terkin Edilecek Alacaklar</w:t>
      </w:r>
      <w:r w:rsidRPr="005D185F">
        <w:rPr>
          <w:rFonts w:ascii="Arial" w:hAnsi="Arial" w:cs="Arial"/>
          <w:i/>
          <w:color w:val="000000"/>
        </w:rPr>
        <w:t xml:space="preserve"> </w:t>
      </w:r>
    </w:p>
    <w:p w:rsidR="00A8632F" w:rsidRDefault="00A8632F" w:rsidP="00A8632F">
      <w:pPr>
        <w:spacing w:before="100" w:beforeAutospacing="1" w:after="100" w:afterAutospacing="1" w:line="255" w:lineRule="atLeast"/>
        <w:jc w:val="both"/>
        <w:rPr>
          <w:rFonts w:ascii="Arial" w:hAnsi="Arial" w:cs="Arial"/>
          <w:i/>
          <w:color w:val="000000"/>
        </w:rPr>
      </w:pPr>
      <w:r w:rsidRPr="005D185F">
        <w:rPr>
          <w:rFonts w:ascii="Arial" w:hAnsi="Arial" w:cs="Arial"/>
          <w:i/>
          <w:color w:val="000000"/>
        </w:rPr>
        <w:t xml:space="preserve">4731 sayılı Kanunun 1 inci maddesinin 1 ila 4 numaralı fıkraları uyarınca, alacak türü ve dönemi itibarıyla Kanun kapsamına alınmış tüm amme alacakları bu Tebliğin I/C bölümünde açıklanan mükellefiyetler itibarıyla aranılan şartlara göre terkin edilecektir. </w:t>
      </w:r>
    </w:p>
    <w:p w:rsidR="00A8632F" w:rsidRPr="005D185F" w:rsidRDefault="00A8632F" w:rsidP="00A8632F">
      <w:pPr>
        <w:spacing w:before="100" w:beforeAutospacing="1" w:after="100" w:afterAutospacing="1" w:line="255" w:lineRule="atLeast"/>
        <w:jc w:val="both"/>
        <w:rPr>
          <w:rFonts w:ascii="Arial" w:hAnsi="Arial" w:cs="Arial"/>
          <w:i/>
          <w:color w:val="000000"/>
        </w:rPr>
      </w:pPr>
      <w:r w:rsidRPr="005D185F">
        <w:rPr>
          <w:rFonts w:ascii="Arial" w:hAnsi="Arial" w:cs="Arial"/>
          <w:i/>
          <w:color w:val="000000"/>
        </w:rPr>
        <w:t xml:space="preserve">Kanunun 1 inci maddesinin 9 numaralı fıkrasının Bakanlığımıza verdiği yetkiye istinaden, </w:t>
      </w:r>
      <w:r w:rsidRPr="005D185F">
        <w:rPr>
          <w:rFonts w:ascii="Arial" w:hAnsi="Arial" w:cs="Arial"/>
          <w:i/>
          <w:color w:val="000000"/>
          <w:u w:val="single"/>
        </w:rPr>
        <w:t>vadesi deprem tarihlerinden önce geldiği halde Kanunun yürürlüğe girdiği 30/12/2001 tarihi itibarıyla tahsil edilmemiş olan Devlete ait alacaklardan, Bakanlığımız vergi dairelerince tahsil edilen ve Vergi Usul Kanunu kapsamı dışında</w:t>
      </w:r>
      <w:r w:rsidRPr="005D185F">
        <w:rPr>
          <w:rFonts w:ascii="Arial" w:hAnsi="Arial" w:cs="Arial"/>
          <w:i/>
          <w:color w:val="000000"/>
        </w:rPr>
        <w:t xml:space="preserve"> kalan amme alacaklarından; </w:t>
      </w:r>
    </w:p>
    <w:p w:rsidR="00A8632F" w:rsidRPr="005D185F" w:rsidRDefault="00A8632F" w:rsidP="00A8632F">
      <w:pPr>
        <w:spacing w:before="100" w:beforeAutospacing="1" w:after="100" w:afterAutospacing="1" w:line="255" w:lineRule="atLeast"/>
        <w:jc w:val="both"/>
        <w:rPr>
          <w:rFonts w:ascii="Arial" w:hAnsi="Arial" w:cs="Arial"/>
          <w:i/>
          <w:color w:val="000000"/>
        </w:rPr>
      </w:pPr>
      <w:r w:rsidRPr="005D185F">
        <w:rPr>
          <w:rFonts w:ascii="Arial" w:hAnsi="Arial" w:cs="Arial"/>
          <w:i/>
          <w:color w:val="000000"/>
        </w:rPr>
        <w:t xml:space="preserve">-Sakarya il merkezi, Düzce il merkezi ve </w:t>
      </w:r>
      <w:proofErr w:type="spellStart"/>
      <w:r w:rsidRPr="005D185F">
        <w:rPr>
          <w:rFonts w:ascii="Arial" w:hAnsi="Arial" w:cs="Arial"/>
          <w:i/>
          <w:color w:val="000000"/>
        </w:rPr>
        <w:t>Kaynaşlı</w:t>
      </w:r>
      <w:proofErr w:type="spellEnd"/>
      <w:r w:rsidRPr="005D185F">
        <w:rPr>
          <w:rFonts w:ascii="Arial" w:hAnsi="Arial" w:cs="Arial"/>
          <w:i/>
          <w:color w:val="000000"/>
        </w:rPr>
        <w:t xml:space="preserve"> ilçesi ile Kocaeli ilinin Gölcük ilçesindeki vergi dairelerince tahsil edilenlerin tamamının, </w:t>
      </w:r>
    </w:p>
    <w:p w:rsidR="00A8632F" w:rsidRPr="005D185F" w:rsidRDefault="00A8632F" w:rsidP="00A8632F">
      <w:pPr>
        <w:spacing w:before="100" w:beforeAutospacing="1" w:after="100" w:afterAutospacing="1" w:line="255" w:lineRule="atLeast"/>
        <w:jc w:val="both"/>
        <w:rPr>
          <w:rFonts w:ascii="Arial" w:hAnsi="Arial" w:cs="Arial"/>
          <w:i/>
          <w:color w:val="000000"/>
        </w:rPr>
      </w:pPr>
      <w:r w:rsidRPr="005D185F">
        <w:rPr>
          <w:rFonts w:ascii="Arial" w:hAnsi="Arial" w:cs="Arial"/>
          <w:i/>
          <w:color w:val="000000"/>
        </w:rPr>
        <w:t xml:space="preserve">-Sakarya ilinin ilçeleri, Kocaeli ilinin Gölcük dışında kalan merkez ve diğer ilçeleri, Yalova ve Bolu illerinin merkez ve ilçeleri ile Düzce ilinin merkez ve </w:t>
      </w:r>
      <w:proofErr w:type="spellStart"/>
      <w:r w:rsidRPr="005D185F">
        <w:rPr>
          <w:rFonts w:ascii="Arial" w:hAnsi="Arial" w:cs="Arial"/>
          <w:i/>
          <w:color w:val="000000"/>
        </w:rPr>
        <w:t>Kaynaşlı</w:t>
      </w:r>
      <w:proofErr w:type="spellEnd"/>
      <w:r w:rsidRPr="005D185F">
        <w:rPr>
          <w:rFonts w:ascii="Arial" w:hAnsi="Arial" w:cs="Arial"/>
          <w:i/>
          <w:color w:val="000000"/>
        </w:rPr>
        <w:t xml:space="preserve"> ilçesi dışındaki ilçelerinde bulunan vergi dairelerince tahsil edilen </w:t>
      </w:r>
      <w:proofErr w:type="spellStart"/>
      <w:r w:rsidRPr="005D185F">
        <w:rPr>
          <w:rFonts w:ascii="Arial" w:hAnsi="Arial" w:cs="Arial"/>
          <w:i/>
          <w:color w:val="000000"/>
        </w:rPr>
        <w:t>ecrimisil</w:t>
      </w:r>
      <w:proofErr w:type="spellEnd"/>
      <w:r w:rsidRPr="005D185F">
        <w:rPr>
          <w:rFonts w:ascii="Arial" w:hAnsi="Arial" w:cs="Arial"/>
          <w:i/>
          <w:color w:val="000000"/>
        </w:rPr>
        <w:t xml:space="preserve"> alacaklarının tamamı ile 500.000.000 lirayı aşmayan (bu tutar </w:t>
      </w:r>
      <w:proofErr w:type="gramStart"/>
      <w:r w:rsidRPr="005D185F">
        <w:rPr>
          <w:rFonts w:ascii="Arial" w:hAnsi="Arial" w:cs="Arial"/>
          <w:i/>
          <w:color w:val="000000"/>
        </w:rPr>
        <w:t>dahil</w:t>
      </w:r>
      <w:proofErr w:type="gramEnd"/>
      <w:r w:rsidRPr="005D185F">
        <w:rPr>
          <w:rFonts w:ascii="Arial" w:hAnsi="Arial" w:cs="Arial"/>
          <w:i/>
          <w:color w:val="000000"/>
        </w:rPr>
        <w:t xml:space="preserve">) para cezalarının, </w:t>
      </w:r>
    </w:p>
    <w:p w:rsidR="00A8632F" w:rsidRPr="005D185F" w:rsidRDefault="00A8632F" w:rsidP="00A8632F">
      <w:pPr>
        <w:spacing w:before="100" w:beforeAutospacing="1" w:after="100" w:afterAutospacing="1" w:line="255" w:lineRule="atLeast"/>
        <w:jc w:val="both"/>
        <w:rPr>
          <w:rFonts w:ascii="Arial" w:hAnsi="Arial" w:cs="Arial"/>
          <w:i/>
          <w:color w:val="000000"/>
        </w:rPr>
      </w:pPr>
      <w:proofErr w:type="gramStart"/>
      <w:r w:rsidRPr="005D185F">
        <w:rPr>
          <w:rFonts w:ascii="Arial" w:hAnsi="Arial" w:cs="Arial"/>
          <w:i/>
          <w:color w:val="000000"/>
        </w:rPr>
        <w:t>terkin</w:t>
      </w:r>
      <w:proofErr w:type="gramEnd"/>
      <w:r w:rsidRPr="005D185F">
        <w:rPr>
          <w:rFonts w:ascii="Arial" w:hAnsi="Arial" w:cs="Arial"/>
          <w:i/>
          <w:color w:val="000000"/>
        </w:rPr>
        <w:t xml:space="preserve"> edilmesi uygun görülmüştür. </w:t>
      </w:r>
    </w:p>
    <w:p w:rsidR="00A8632F" w:rsidRPr="005D185F" w:rsidRDefault="00A8632F" w:rsidP="00A8632F">
      <w:pPr>
        <w:spacing w:before="100" w:beforeAutospacing="1" w:after="100" w:afterAutospacing="1" w:line="255" w:lineRule="atLeast"/>
        <w:jc w:val="both"/>
        <w:rPr>
          <w:rFonts w:ascii="Arial" w:hAnsi="Arial" w:cs="Arial"/>
          <w:i/>
          <w:color w:val="000000"/>
        </w:rPr>
      </w:pPr>
      <w:r w:rsidRPr="005D185F">
        <w:rPr>
          <w:rFonts w:ascii="Arial" w:hAnsi="Arial" w:cs="Arial"/>
          <w:i/>
          <w:color w:val="000000"/>
        </w:rPr>
        <w:t xml:space="preserve">Terkin edilmesi uygun görülen bu alacaklar dışındaki amme alacaklarının ise takip ve tahsiline devam edilecektir. </w:t>
      </w:r>
    </w:p>
    <w:p w:rsidR="00A8632F" w:rsidRPr="005D185F" w:rsidRDefault="00A8632F" w:rsidP="00A8632F">
      <w:pPr>
        <w:spacing w:before="100" w:beforeAutospacing="1" w:after="100" w:afterAutospacing="1" w:line="255" w:lineRule="atLeast"/>
        <w:jc w:val="both"/>
        <w:rPr>
          <w:rFonts w:ascii="Arial" w:hAnsi="Arial" w:cs="Arial"/>
          <w:i/>
          <w:color w:val="000000"/>
        </w:rPr>
      </w:pPr>
      <w:r w:rsidRPr="005D185F">
        <w:rPr>
          <w:rFonts w:ascii="Arial" w:hAnsi="Arial" w:cs="Arial"/>
          <w:i/>
          <w:color w:val="000000"/>
        </w:rPr>
        <w:t xml:space="preserve">Kanunun 2 </w:t>
      </w:r>
      <w:proofErr w:type="spellStart"/>
      <w:r w:rsidRPr="005D185F">
        <w:rPr>
          <w:rFonts w:ascii="Arial" w:hAnsi="Arial" w:cs="Arial"/>
          <w:i/>
          <w:color w:val="000000"/>
        </w:rPr>
        <w:t>nci</w:t>
      </w:r>
      <w:proofErr w:type="spellEnd"/>
      <w:r w:rsidRPr="005D185F">
        <w:rPr>
          <w:rFonts w:ascii="Arial" w:hAnsi="Arial" w:cs="Arial"/>
          <w:i/>
          <w:color w:val="000000"/>
        </w:rPr>
        <w:t xml:space="preserve"> maddesi uyarınca 1 inci madde kapsamında olan mükelleflerin; </w:t>
      </w:r>
    </w:p>
    <w:p w:rsidR="00A8632F" w:rsidRPr="005D185F" w:rsidRDefault="00A8632F" w:rsidP="00A8632F">
      <w:pPr>
        <w:spacing w:before="100" w:beforeAutospacing="1" w:after="100" w:afterAutospacing="1" w:line="255" w:lineRule="atLeast"/>
        <w:jc w:val="both"/>
        <w:rPr>
          <w:rFonts w:ascii="Arial" w:hAnsi="Arial" w:cs="Arial"/>
          <w:b/>
          <w:i/>
          <w:color w:val="000000"/>
        </w:rPr>
      </w:pPr>
      <w:r w:rsidRPr="005D185F">
        <w:rPr>
          <w:rFonts w:ascii="Arial" w:hAnsi="Arial" w:cs="Arial"/>
          <w:b/>
          <w:i/>
          <w:color w:val="000000"/>
        </w:rPr>
        <w:t xml:space="preserve">-1999 yılına ilişkin olarak tahakkuk eden yıllık gelir veya kurumlar vergisi, bu yıla ilişkin geçici vergileri, </w:t>
      </w:r>
    </w:p>
    <w:p w:rsidR="00A8632F" w:rsidRPr="005D185F" w:rsidRDefault="00A8632F" w:rsidP="00A8632F">
      <w:pPr>
        <w:spacing w:before="100" w:beforeAutospacing="1" w:after="100" w:afterAutospacing="1" w:line="255" w:lineRule="atLeast"/>
        <w:jc w:val="both"/>
        <w:rPr>
          <w:rFonts w:ascii="Arial" w:hAnsi="Arial" w:cs="Arial"/>
          <w:b/>
          <w:i/>
          <w:color w:val="000000"/>
        </w:rPr>
      </w:pPr>
      <w:r w:rsidRPr="005D185F">
        <w:rPr>
          <w:rFonts w:ascii="Arial" w:hAnsi="Arial" w:cs="Arial"/>
          <w:b/>
          <w:i/>
          <w:color w:val="000000"/>
        </w:rPr>
        <w:t xml:space="preserve">-Kurumların, Gelir Vergisi Kanununun 94 üncü maddesinin birinci fıkrasının (6) numaralı bendinin (b) alt bendi uyarınca 2000 yılında yapacakları gelir vergisi </w:t>
      </w:r>
      <w:proofErr w:type="spellStart"/>
      <w:r w:rsidRPr="005D185F">
        <w:rPr>
          <w:rFonts w:ascii="Arial" w:hAnsi="Arial" w:cs="Arial"/>
          <w:b/>
          <w:i/>
          <w:color w:val="000000"/>
        </w:rPr>
        <w:t>tevkifatı</w:t>
      </w:r>
      <w:proofErr w:type="spellEnd"/>
      <w:r w:rsidRPr="005D185F">
        <w:rPr>
          <w:rFonts w:ascii="Arial" w:hAnsi="Arial" w:cs="Arial"/>
          <w:b/>
          <w:i/>
          <w:color w:val="000000"/>
        </w:rPr>
        <w:t xml:space="preserve">, </w:t>
      </w:r>
    </w:p>
    <w:p w:rsidR="00A8632F" w:rsidRPr="005D185F" w:rsidRDefault="00A8632F" w:rsidP="00A8632F">
      <w:pPr>
        <w:spacing w:before="100" w:beforeAutospacing="1" w:after="100" w:afterAutospacing="1" w:line="255" w:lineRule="atLeast"/>
        <w:jc w:val="both"/>
        <w:rPr>
          <w:rFonts w:ascii="Arial" w:hAnsi="Arial" w:cs="Arial"/>
          <w:i/>
          <w:color w:val="000000"/>
        </w:rPr>
      </w:pPr>
      <w:proofErr w:type="gramStart"/>
      <w:r w:rsidRPr="005D185F">
        <w:rPr>
          <w:rFonts w:ascii="Arial" w:hAnsi="Arial" w:cs="Arial"/>
          <w:i/>
          <w:color w:val="000000"/>
        </w:rPr>
        <w:t>terkin</w:t>
      </w:r>
      <w:proofErr w:type="gramEnd"/>
      <w:r w:rsidRPr="005D185F">
        <w:rPr>
          <w:rFonts w:ascii="Arial" w:hAnsi="Arial" w:cs="Arial"/>
          <w:i/>
          <w:color w:val="000000"/>
        </w:rPr>
        <w:t xml:space="preserve"> edilecektir. </w:t>
      </w:r>
    </w:p>
    <w:p w:rsidR="00A8632F" w:rsidRPr="005D185F" w:rsidRDefault="00A8632F" w:rsidP="00A8632F">
      <w:pPr>
        <w:spacing w:before="100" w:beforeAutospacing="1" w:after="100" w:afterAutospacing="1" w:line="255" w:lineRule="atLeast"/>
        <w:jc w:val="both"/>
        <w:rPr>
          <w:rFonts w:ascii="Arial" w:hAnsi="Arial" w:cs="Arial"/>
          <w:b/>
          <w:i/>
          <w:color w:val="000000"/>
        </w:rPr>
      </w:pPr>
      <w:r w:rsidRPr="005D185F">
        <w:rPr>
          <w:rFonts w:ascii="Arial" w:hAnsi="Arial" w:cs="Arial"/>
          <w:i/>
          <w:color w:val="000000"/>
        </w:rPr>
        <w:t xml:space="preserve">Bu madde kapsamına giren mükelleflerin </w:t>
      </w:r>
      <w:r w:rsidRPr="005D185F">
        <w:rPr>
          <w:rFonts w:ascii="Arial" w:hAnsi="Arial" w:cs="Arial"/>
          <w:b/>
          <w:i/>
          <w:color w:val="000000"/>
        </w:rPr>
        <w:t xml:space="preserve">2000 yılına ilişkin yıllık gelir ve kurumlar vergileri, geçici vergileri ile kurumların, Gelir Vergisi Kanununun 94 üncü maddesinin birinci fıkrasının (6) numaralı bendinin (b) alt bendi uyarınca 2001 yılında yapacakları gelir vergisi </w:t>
      </w:r>
      <w:proofErr w:type="spellStart"/>
      <w:r w:rsidRPr="005D185F">
        <w:rPr>
          <w:rFonts w:ascii="Arial" w:hAnsi="Arial" w:cs="Arial"/>
          <w:b/>
          <w:i/>
          <w:color w:val="000000"/>
        </w:rPr>
        <w:t>tevkifatı</w:t>
      </w:r>
      <w:proofErr w:type="spellEnd"/>
      <w:r w:rsidRPr="005D185F">
        <w:rPr>
          <w:rFonts w:ascii="Arial" w:hAnsi="Arial" w:cs="Arial"/>
          <w:b/>
          <w:i/>
          <w:color w:val="000000"/>
        </w:rPr>
        <w:t xml:space="preserve">, Bakanlar Kurulunca belirlenecek oranlarda bu Tebliğdeki açıklamalara göre terkin edilecektir. </w:t>
      </w:r>
    </w:p>
    <w:p w:rsidR="00A8632F" w:rsidRPr="005D185F" w:rsidRDefault="00A8632F" w:rsidP="00A8632F">
      <w:pPr>
        <w:spacing w:before="100" w:beforeAutospacing="1" w:after="100" w:afterAutospacing="1" w:line="255" w:lineRule="atLeast"/>
        <w:jc w:val="both"/>
        <w:rPr>
          <w:rFonts w:ascii="Arial" w:hAnsi="Arial" w:cs="Arial"/>
          <w:i/>
          <w:color w:val="000000"/>
        </w:rPr>
      </w:pPr>
      <w:proofErr w:type="gramStart"/>
      <w:r w:rsidRPr="005D185F">
        <w:rPr>
          <w:rFonts w:ascii="Arial" w:hAnsi="Arial" w:cs="Arial"/>
          <w:i/>
          <w:color w:val="000000"/>
        </w:rPr>
        <w:t xml:space="preserve">Kanunun 2 </w:t>
      </w:r>
      <w:proofErr w:type="spellStart"/>
      <w:r w:rsidRPr="005D185F">
        <w:rPr>
          <w:rFonts w:ascii="Arial" w:hAnsi="Arial" w:cs="Arial"/>
          <w:i/>
          <w:color w:val="000000"/>
        </w:rPr>
        <w:t>nci</w:t>
      </w:r>
      <w:proofErr w:type="spellEnd"/>
      <w:r w:rsidRPr="005D185F">
        <w:rPr>
          <w:rFonts w:ascii="Arial" w:hAnsi="Arial" w:cs="Arial"/>
          <w:i/>
          <w:color w:val="000000"/>
        </w:rPr>
        <w:t xml:space="preserve"> maddesinde, 1999 ve 2000 yıllarına ilişkin yıllık gelir veya kurumlar vergilerinden ödenmiş kısımların </w:t>
      </w:r>
      <w:proofErr w:type="spellStart"/>
      <w:r w:rsidRPr="005D185F">
        <w:rPr>
          <w:rFonts w:ascii="Arial" w:hAnsi="Arial" w:cs="Arial"/>
          <w:i/>
          <w:color w:val="000000"/>
        </w:rPr>
        <w:t>red</w:t>
      </w:r>
      <w:proofErr w:type="spellEnd"/>
      <w:r w:rsidRPr="005D185F">
        <w:rPr>
          <w:rFonts w:ascii="Arial" w:hAnsi="Arial" w:cs="Arial"/>
          <w:i/>
          <w:color w:val="000000"/>
        </w:rPr>
        <w:t xml:space="preserve"> ve iade edilmeyeceği yönünde düzenleme yer almadığı gibi, madde gerekçesinde bu madde kapsamına giren vergilerin iade edileceği belirtildiğinden; bu yıllara ilişkin olarak ödenmiş bulunan yıllık gelir veya kurumlar vergileri, Kurumların, Gelir Vergisi Kanununun 94 üncü maddesinin birinci fıkrasının (6) numaralı bendinin (b) alt bendi uyarınca yaptıkları gelir vergisi </w:t>
      </w:r>
      <w:proofErr w:type="spellStart"/>
      <w:r w:rsidRPr="005D185F">
        <w:rPr>
          <w:rFonts w:ascii="Arial" w:hAnsi="Arial" w:cs="Arial"/>
          <w:i/>
          <w:color w:val="000000"/>
        </w:rPr>
        <w:t>tevkifatı</w:t>
      </w:r>
      <w:proofErr w:type="spellEnd"/>
      <w:r w:rsidRPr="005D185F">
        <w:rPr>
          <w:rFonts w:ascii="Arial" w:hAnsi="Arial" w:cs="Arial"/>
          <w:i/>
          <w:color w:val="000000"/>
        </w:rPr>
        <w:t xml:space="preserve">, 6183 sayılı Kanunun 23 üncü maddesi de dikkate alınarak </w:t>
      </w:r>
      <w:proofErr w:type="spellStart"/>
      <w:r w:rsidRPr="005D185F">
        <w:rPr>
          <w:rFonts w:ascii="Arial" w:hAnsi="Arial" w:cs="Arial"/>
          <w:i/>
          <w:color w:val="000000"/>
        </w:rPr>
        <w:t>red</w:t>
      </w:r>
      <w:proofErr w:type="spellEnd"/>
      <w:r w:rsidRPr="005D185F">
        <w:rPr>
          <w:rFonts w:ascii="Arial" w:hAnsi="Arial" w:cs="Arial"/>
          <w:i/>
          <w:color w:val="000000"/>
        </w:rPr>
        <w:t xml:space="preserve"> ve iade edilecektir. </w:t>
      </w:r>
      <w:proofErr w:type="gramEnd"/>
    </w:p>
    <w:p w:rsidR="00A8632F" w:rsidRPr="005D185F" w:rsidRDefault="00A8632F" w:rsidP="00A8632F">
      <w:pPr>
        <w:spacing w:before="100" w:beforeAutospacing="1" w:after="100" w:afterAutospacing="1" w:line="255" w:lineRule="atLeast"/>
        <w:jc w:val="both"/>
        <w:rPr>
          <w:rFonts w:ascii="Arial" w:hAnsi="Arial" w:cs="Arial"/>
          <w:i/>
          <w:color w:val="000000"/>
        </w:rPr>
      </w:pPr>
      <w:r w:rsidRPr="005D185F">
        <w:rPr>
          <w:rFonts w:ascii="Arial" w:hAnsi="Arial" w:cs="Arial"/>
          <w:i/>
          <w:color w:val="000000"/>
        </w:rPr>
        <w:t xml:space="preserve">Aynı şekilde,1999 ve 2000 yılları kazançlarına ilişkin olarak yıllık gelir ve kurumlar vergisine mahsuben daha önce tevkif yoluyla ödenen vergiler ile geçici vergilerin de </w:t>
      </w:r>
      <w:proofErr w:type="spellStart"/>
      <w:r w:rsidRPr="005D185F">
        <w:rPr>
          <w:rFonts w:ascii="Arial" w:hAnsi="Arial" w:cs="Arial"/>
          <w:i/>
          <w:color w:val="000000"/>
        </w:rPr>
        <w:t>red</w:t>
      </w:r>
      <w:proofErr w:type="spellEnd"/>
      <w:r w:rsidRPr="005D185F">
        <w:rPr>
          <w:rFonts w:ascii="Arial" w:hAnsi="Arial" w:cs="Arial"/>
          <w:i/>
          <w:color w:val="000000"/>
        </w:rPr>
        <w:t xml:space="preserve"> ve iade edileceği tabiidir. Ancak, </w:t>
      </w:r>
      <w:proofErr w:type="spellStart"/>
      <w:r w:rsidRPr="005D185F">
        <w:rPr>
          <w:rFonts w:ascii="Arial" w:hAnsi="Arial" w:cs="Arial"/>
          <w:i/>
          <w:color w:val="000000"/>
        </w:rPr>
        <w:t>red</w:t>
      </w:r>
      <w:proofErr w:type="spellEnd"/>
      <w:r w:rsidRPr="005D185F">
        <w:rPr>
          <w:rFonts w:ascii="Arial" w:hAnsi="Arial" w:cs="Arial"/>
          <w:i/>
          <w:color w:val="000000"/>
        </w:rPr>
        <w:t xml:space="preserve"> ve iade işlemlerinin yapılabilmesi için bu vergilerin daha önce ödenmiş olması gerekmektedir. </w:t>
      </w:r>
    </w:p>
    <w:p w:rsidR="00A8632F" w:rsidRPr="005D185F" w:rsidRDefault="00A8632F" w:rsidP="00A8632F">
      <w:pPr>
        <w:spacing w:before="100" w:beforeAutospacing="1" w:after="100" w:afterAutospacing="1" w:line="255" w:lineRule="atLeast"/>
        <w:jc w:val="both"/>
        <w:rPr>
          <w:rFonts w:ascii="Arial" w:hAnsi="Arial" w:cs="Arial"/>
          <w:i/>
          <w:color w:val="000000"/>
        </w:rPr>
      </w:pPr>
      <w:r w:rsidRPr="005D185F">
        <w:rPr>
          <w:rFonts w:ascii="Arial" w:hAnsi="Arial" w:cs="Arial"/>
          <w:i/>
          <w:color w:val="000000"/>
        </w:rPr>
        <w:lastRenderedPageBreak/>
        <w:t xml:space="preserve">Bu madde uyarınca </w:t>
      </w:r>
      <w:proofErr w:type="spellStart"/>
      <w:r w:rsidRPr="005D185F">
        <w:rPr>
          <w:rFonts w:ascii="Arial" w:hAnsi="Arial" w:cs="Arial"/>
          <w:i/>
          <w:color w:val="000000"/>
        </w:rPr>
        <w:t>red</w:t>
      </w:r>
      <w:proofErr w:type="spellEnd"/>
      <w:r w:rsidRPr="005D185F">
        <w:rPr>
          <w:rFonts w:ascii="Arial" w:hAnsi="Arial" w:cs="Arial"/>
          <w:i/>
          <w:color w:val="000000"/>
        </w:rPr>
        <w:t xml:space="preserve"> ve iade hakkı bulunan mükelleflerin; </w:t>
      </w:r>
      <w:proofErr w:type="spellStart"/>
      <w:r w:rsidRPr="005D185F">
        <w:rPr>
          <w:rFonts w:ascii="Arial" w:hAnsi="Arial" w:cs="Arial"/>
          <w:i/>
          <w:color w:val="000000"/>
        </w:rPr>
        <w:t>red</w:t>
      </w:r>
      <w:proofErr w:type="spellEnd"/>
      <w:r w:rsidRPr="005D185F">
        <w:rPr>
          <w:rFonts w:ascii="Arial" w:hAnsi="Arial" w:cs="Arial"/>
          <w:i/>
          <w:color w:val="000000"/>
        </w:rPr>
        <w:t xml:space="preserve"> ve iade taleplerinin yerine getirilebilmesi için, mükellefiyet kayıtlarının deremden zarar görme şartı aranılan veya aranılmayan yerlerde bulunduğuna bakılmaksızın 2002 yılı sonuna kadar yıllık gelir veya kurumlar vergisi yönünden bağlı oldukları vergi dairelerine mür</w:t>
      </w:r>
      <w:r>
        <w:rPr>
          <w:rFonts w:ascii="Arial" w:hAnsi="Arial" w:cs="Arial"/>
          <w:i/>
          <w:color w:val="000000"/>
        </w:rPr>
        <w:t>acaatta bulunmaları zorunludur.</w:t>
      </w:r>
      <w:r w:rsidRPr="005D185F">
        <w:rPr>
          <w:rFonts w:ascii="Arial" w:hAnsi="Arial" w:cs="Arial"/>
          <w:i/>
          <w:color w:val="000000"/>
        </w:rPr>
        <w:t>“</w:t>
      </w:r>
    </w:p>
    <w:p w:rsidR="00A8632F" w:rsidRPr="00E13ACE" w:rsidRDefault="00A8632F" w:rsidP="00A8632F">
      <w:pPr>
        <w:spacing w:before="100" w:beforeAutospacing="1" w:after="100" w:afterAutospacing="1" w:line="255" w:lineRule="atLeast"/>
        <w:jc w:val="both"/>
        <w:rPr>
          <w:rFonts w:ascii="Verdana" w:hAnsi="Verdana" w:cs="Tahoma"/>
          <w:b/>
          <w:color w:val="000000"/>
        </w:rPr>
      </w:pPr>
      <w:r w:rsidRPr="00E13ACE">
        <w:rPr>
          <w:rFonts w:ascii="Verdana" w:hAnsi="Verdana" w:cs="Tahoma"/>
          <w:b/>
          <w:color w:val="000000"/>
        </w:rPr>
        <w:t xml:space="preserve">Görüldüğü üzere 1999 yılında Sakarya’da meydana gelen deprem nedeniyle alının önlemlerde,  deprem öncesine ait bir takım vergilerle, 1999 ve 2000 yıllarına ait gelir ve kurumlar vergisi terkin edilmiştir. </w:t>
      </w:r>
    </w:p>
    <w:p w:rsidR="00A8632F" w:rsidRPr="00285810" w:rsidRDefault="00285810" w:rsidP="00A8632F">
      <w:pPr>
        <w:spacing w:before="100" w:beforeAutospacing="1" w:after="100" w:afterAutospacing="1" w:line="255" w:lineRule="atLeast"/>
        <w:jc w:val="both"/>
        <w:rPr>
          <w:rFonts w:ascii="Verdana" w:hAnsi="Verdana" w:cs="Tahoma"/>
          <w:color w:val="000000"/>
        </w:rPr>
      </w:pPr>
      <w:r>
        <w:rPr>
          <w:rFonts w:ascii="Verdana" w:hAnsi="Verdana" w:cs="Tahoma"/>
          <w:color w:val="000000"/>
        </w:rPr>
        <w:t xml:space="preserve">Van ilini ekonomik gelişmişliği Sakarya’nın onda biri olmayıp daha pozitif ayrımcı uygulamaların yapılması hakkaniyete uygun bir davranış olacaktır. (Örneğin % 10 oranı Van için % 5 0larak uygulanabilir vb.) </w:t>
      </w:r>
      <w:proofErr w:type="gramStart"/>
      <w:r>
        <w:rPr>
          <w:rFonts w:ascii="Verdana" w:hAnsi="Verdana" w:cs="Tahoma"/>
          <w:color w:val="000000"/>
        </w:rPr>
        <w:t xml:space="preserve">Sakarya’dakine </w:t>
      </w:r>
      <w:r w:rsidR="00A8632F">
        <w:rPr>
          <w:rFonts w:ascii="Verdana" w:hAnsi="Verdana" w:cs="Tahoma"/>
          <w:color w:val="000000"/>
        </w:rPr>
        <w:t xml:space="preserve"> benzer</w:t>
      </w:r>
      <w:proofErr w:type="gramEnd"/>
      <w:r w:rsidR="00A8632F">
        <w:rPr>
          <w:rFonts w:ascii="Verdana" w:hAnsi="Verdana" w:cs="Tahoma"/>
          <w:color w:val="000000"/>
        </w:rPr>
        <w:t xml:space="preserve"> bir uygulamanın da Van için gündeme getirilmesi, yasa teklifi olarak Meclise sunulması için girişimlerde bulunması gerekir. </w:t>
      </w:r>
    </w:p>
    <w:p w:rsidR="00CE1FC5" w:rsidRPr="005176D8" w:rsidRDefault="005176D8" w:rsidP="005176D8">
      <w:pPr>
        <w:spacing w:after="0" w:line="240" w:lineRule="auto"/>
        <w:ind w:left="360"/>
        <w:jc w:val="both"/>
        <w:rPr>
          <w:rFonts w:ascii="Verdana" w:hAnsi="Verdana"/>
          <w:b/>
          <w:sz w:val="24"/>
          <w:szCs w:val="24"/>
          <w:u w:val="single"/>
        </w:rPr>
      </w:pPr>
      <w:r>
        <w:rPr>
          <w:rFonts w:ascii="Verdana" w:hAnsi="Verdana"/>
        </w:rPr>
        <w:t xml:space="preserve"> </w:t>
      </w:r>
      <w:r w:rsidR="00CE1FC5" w:rsidRPr="005176D8">
        <w:rPr>
          <w:rFonts w:ascii="Verdana" w:hAnsi="Verdana"/>
          <w:b/>
          <w:sz w:val="24"/>
          <w:szCs w:val="24"/>
          <w:u w:val="single"/>
        </w:rPr>
        <w:t>Devam Eden Mücbir Sebep Hali ve Yarattığı Sorunlar;</w:t>
      </w:r>
    </w:p>
    <w:p w:rsidR="00CE1FC5" w:rsidRPr="005176D8" w:rsidRDefault="00CE1FC5" w:rsidP="00CE1FC5">
      <w:pPr>
        <w:jc w:val="both"/>
        <w:rPr>
          <w:rFonts w:ascii="Verdana" w:hAnsi="Verdana"/>
          <w:b/>
          <w:sz w:val="24"/>
          <w:szCs w:val="24"/>
          <w:u w:val="single"/>
        </w:rPr>
      </w:pPr>
    </w:p>
    <w:p w:rsidR="00CE1FC5" w:rsidRDefault="00CE1FC5" w:rsidP="00CE1FC5">
      <w:pPr>
        <w:jc w:val="both"/>
        <w:rPr>
          <w:rFonts w:ascii="Verdana" w:hAnsi="Verdana"/>
        </w:rPr>
      </w:pPr>
      <w:r>
        <w:rPr>
          <w:rFonts w:ascii="Verdana" w:hAnsi="Verdana"/>
        </w:rPr>
        <w:t>Beş yıldır devam eden mücbir sebep hali nedeniyle bölgede birçok mükellef beyannamelerini vermemektedir. Beyanname verenlerde tahakkuk eden vergileri (mücbir sebep halinden dolayı gecikme zammı olmadığından) ödememektedirler. Bu durum birçok soruna yol açmaktadır. Şöyle ki;</w:t>
      </w:r>
    </w:p>
    <w:p w:rsidR="00CE1FC5" w:rsidRDefault="00CE1FC5" w:rsidP="00CE1FC5">
      <w:pPr>
        <w:pStyle w:val="ListeParagraf"/>
        <w:numPr>
          <w:ilvl w:val="0"/>
          <w:numId w:val="3"/>
        </w:numPr>
        <w:spacing w:after="0" w:line="240" w:lineRule="auto"/>
        <w:jc w:val="both"/>
        <w:rPr>
          <w:rFonts w:ascii="Verdana" w:hAnsi="Verdana"/>
        </w:rPr>
      </w:pPr>
      <w:r>
        <w:rPr>
          <w:rFonts w:ascii="Verdana" w:hAnsi="Verdana"/>
        </w:rPr>
        <w:t>Beyanname ve bildirimlerin verilmemesi</w:t>
      </w:r>
      <w:r w:rsidRPr="0033360E">
        <w:rPr>
          <w:rFonts w:ascii="Verdana" w:hAnsi="Verdana"/>
        </w:rPr>
        <w:t xml:space="preserve"> </w:t>
      </w:r>
      <w:r>
        <w:rPr>
          <w:rFonts w:ascii="Verdana" w:hAnsi="Verdana"/>
        </w:rPr>
        <w:t>nedeni ile KDV iadelerinde ciddi sorunlar yaşanmakta,</w:t>
      </w:r>
    </w:p>
    <w:p w:rsidR="00CE1FC5" w:rsidRPr="00CE1FC5" w:rsidRDefault="00CE1FC5" w:rsidP="00CE1FC5">
      <w:pPr>
        <w:pStyle w:val="ListeParagraf"/>
        <w:numPr>
          <w:ilvl w:val="0"/>
          <w:numId w:val="3"/>
        </w:numPr>
        <w:shd w:val="clear" w:color="auto" w:fill="FFFFFF"/>
        <w:spacing w:after="0" w:line="216" w:lineRule="atLeast"/>
        <w:jc w:val="both"/>
        <w:rPr>
          <w:rFonts w:ascii="Verdana" w:hAnsi="Verdana"/>
          <w:color w:val="000000"/>
        </w:rPr>
      </w:pPr>
      <w:r w:rsidRPr="0033360E">
        <w:rPr>
          <w:rFonts w:ascii="Verdana" w:hAnsi="Verdana"/>
        </w:rPr>
        <w:t>Ödenmeyen vergiler mücbir sebep halinin sona ermesinden sonra 24 taksitte ödenebilmektedir. Bu durum biriken vergilerin ödenememesinde zorluklar yaratacaktı</w:t>
      </w:r>
      <w:r>
        <w:rPr>
          <w:rFonts w:ascii="Verdana" w:hAnsi="Verdana"/>
        </w:rPr>
        <w:t>r</w:t>
      </w:r>
      <w:r w:rsidRPr="0033360E">
        <w:rPr>
          <w:rFonts w:ascii="Verdana" w:hAnsi="Verdana"/>
        </w:rPr>
        <w:t>. Ödenmeyen vergiler nedeni ile idare doğal olarak elektronik ve fiili haciz işlemlerine başlay</w:t>
      </w:r>
      <w:r>
        <w:rPr>
          <w:rFonts w:ascii="Verdana" w:hAnsi="Verdana"/>
        </w:rPr>
        <w:t>acak,</w:t>
      </w:r>
      <w:r w:rsidRPr="0033360E">
        <w:rPr>
          <w:rFonts w:ascii="Verdana" w:hAnsi="Verdana"/>
        </w:rPr>
        <w:t xml:space="preserve"> bu da ticaretin kilitlenmesine neden </w:t>
      </w:r>
      <w:r>
        <w:rPr>
          <w:rFonts w:ascii="Verdana" w:hAnsi="Verdana"/>
        </w:rPr>
        <w:t xml:space="preserve">olacaktır. </w:t>
      </w:r>
    </w:p>
    <w:p w:rsidR="00CE1FC5" w:rsidRPr="00CE1FC5" w:rsidRDefault="00CE1FC5" w:rsidP="00CE1FC5">
      <w:pPr>
        <w:pStyle w:val="ListeParagraf"/>
        <w:numPr>
          <w:ilvl w:val="0"/>
          <w:numId w:val="3"/>
        </w:numPr>
        <w:shd w:val="clear" w:color="auto" w:fill="FFFFFF"/>
        <w:spacing w:after="0" w:line="216" w:lineRule="atLeast"/>
        <w:jc w:val="both"/>
        <w:rPr>
          <w:rFonts w:ascii="Verdana" w:hAnsi="Verdana"/>
          <w:color w:val="000000"/>
        </w:rPr>
      </w:pPr>
      <w:r w:rsidRPr="00CE1FC5">
        <w:rPr>
          <w:rFonts w:ascii="Verdana" w:hAnsi="Verdana"/>
        </w:rPr>
        <w:t>Ancak bugün yürürlükte olan 6736 sayılı yasadan</w:t>
      </w:r>
      <w:r w:rsidR="005176D8">
        <w:rPr>
          <w:rFonts w:ascii="Verdana" w:hAnsi="Verdana"/>
        </w:rPr>
        <w:t>,</w:t>
      </w:r>
      <w:r w:rsidRPr="00CE1FC5">
        <w:rPr>
          <w:rFonts w:ascii="Verdana" w:hAnsi="Verdana"/>
        </w:rPr>
        <w:t xml:space="preserve"> VE</w:t>
      </w:r>
      <w:r>
        <w:rPr>
          <w:rFonts w:ascii="Verdana" w:hAnsi="Verdana"/>
        </w:rPr>
        <w:t>R</w:t>
      </w:r>
      <w:r w:rsidRPr="00CE1FC5">
        <w:rPr>
          <w:rFonts w:ascii="Verdana" w:hAnsi="Verdana"/>
        </w:rPr>
        <w:t xml:space="preserve">Gİ TERKİNİ </w:t>
      </w:r>
      <w:r w:rsidR="005176D8">
        <w:rPr>
          <w:rFonts w:ascii="Verdana" w:hAnsi="Verdana"/>
        </w:rPr>
        <w:t>ve MÜCBİR</w:t>
      </w:r>
      <w:r w:rsidRPr="00CE1FC5">
        <w:rPr>
          <w:rFonts w:ascii="Verdana" w:hAnsi="Verdana"/>
        </w:rPr>
        <w:t xml:space="preserve"> SEBEP HALİNİN DE</w:t>
      </w:r>
      <w:r w:rsidR="005176D8">
        <w:rPr>
          <w:rFonts w:ascii="Verdana" w:hAnsi="Verdana"/>
        </w:rPr>
        <w:t>VAMI nedeni ile yararlanmayan V</w:t>
      </w:r>
      <w:r w:rsidRPr="00CE1FC5">
        <w:rPr>
          <w:rFonts w:ascii="Verdana" w:hAnsi="Verdana"/>
        </w:rPr>
        <w:t xml:space="preserve">anlı mükellefler ciddi bir hak kaybına uğrayacaklardır. Şöyle ki; bu yasada var olan 48 taksit </w:t>
      </w:r>
      <w:proofErr w:type="gramStart"/>
      <w:r w:rsidRPr="00CE1FC5">
        <w:rPr>
          <w:rFonts w:ascii="Verdana" w:hAnsi="Verdana"/>
        </w:rPr>
        <w:t>imkanından</w:t>
      </w:r>
      <w:proofErr w:type="gramEnd"/>
      <w:r w:rsidRPr="00CE1FC5">
        <w:rPr>
          <w:rFonts w:ascii="Verdana" w:hAnsi="Verdana"/>
        </w:rPr>
        <w:t xml:space="preserve"> faydalanamayacağı gibi MATRAH </w:t>
      </w:r>
      <w:proofErr w:type="spellStart"/>
      <w:r w:rsidRPr="00CE1FC5">
        <w:rPr>
          <w:rFonts w:ascii="Verdana" w:hAnsi="Verdana"/>
        </w:rPr>
        <w:t>ARTIRIMI’</w:t>
      </w:r>
      <w:r>
        <w:rPr>
          <w:rFonts w:ascii="Verdana" w:hAnsi="Verdana"/>
        </w:rPr>
        <w:t>ndan</w:t>
      </w:r>
      <w:proofErr w:type="spellEnd"/>
      <w:r>
        <w:rPr>
          <w:rFonts w:ascii="Verdana" w:hAnsi="Verdana"/>
        </w:rPr>
        <w:t xml:space="preserve"> da faydalanamayacaktır. </w:t>
      </w:r>
    </w:p>
    <w:p w:rsidR="00CE1FC5" w:rsidRPr="00CE1FC5" w:rsidRDefault="00CE1FC5" w:rsidP="00CE1FC5">
      <w:pPr>
        <w:pStyle w:val="ListeParagraf"/>
        <w:numPr>
          <w:ilvl w:val="0"/>
          <w:numId w:val="3"/>
        </w:numPr>
        <w:shd w:val="clear" w:color="auto" w:fill="FFFFFF"/>
        <w:spacing w:after="0" w:line="216" w:lineRule="atLeast"/>
        <w:jc w:val="both"/>
        <w:rPr>
          <w:rFonts w:ascii="Verdana" w:hAnsi="Verdana"/>
          <w:color w:val="000000"/>
        </w:rPr>
      </w:pPr>
      <w:r w:rsidRPr="00CE1FC5">
        <w:rPr>
          <w:rFonts w:ascii="Verdana" w:hAnsi="Verdana"/>
        </w:rPr>
        <w:t xml:space="preserve">Mücbir sebep halinin bitiminde sadece vergiler değil, aynı zamanda bu sürede alınan ve ertelenen kredilerinde geri ödemesi başlayacaktı ki, Van ekonomisinin böyle bir yükü kaldırması mümkün değildir. </w:t>
      </w:r>
    </w:p>
    <w:p w:rsidR="00277D02" w:rsidRDefault="00277D02" w:rsidP="00CE1FC5">
      <w:pPr>
        <w:shd w:val="clear" w:color="auto" w:fill="FFFFFF"/>
        <w:spacing w:line="216" w:lineRule="atLeast"/>
        <w:jc w:val="both"/>
        <w:rPr>
          <w:rFonts w:ascii="Verdana" w:hAnsi="Verdana"/>
          <w:b/>
          <w:color w:val="000000"/>
        </w:rPr>
      </w:pPr>
    </w:p>
    <w:p w:rsidR="00CE1FC5" w:rsidRPr="001936CB" w:rsidRDefault="00CE1FC5" w:rsidP="00CE1FC5">
      <w:pPr>
        <w:shd w:val="clear" w:color="auto" w:fill="FFFFFF"/>
        <w:spacing w:line="216" w:lineRule="atLeast"/>
        <w:jc w:val="both"/>
        <w:rPr>
          <w:rFonts w:ascii="Verdana" w:hAnsi="Verdana"/>
          <w:b/>
          <w:color w:val="000000"/>
        </w:rPr>
      </w:pPr>
      <w:r w:rsidRPr="001936CB">
        <w:rPr>
          <w:rFonts w:ascii="Verdana" w:hAnsi="Verdana"/>
          <w:b/>
          <w:color w:val="000000"/>
        </w:rPr>
        <w:t>Tüm bu sorunların aşılması için;</w:t>
      </w:r>
    </w:p>
    <w:p w:rsidR="00CE1FC5" w:rsidRDefault="00D424AD" w:rsidP="00CE1FC5">
      <w:pPr>
        <w:pStyle w:val="ListeParagraf"/>
        <w:numPr>
          <w:ilvl w:val="0"/>
          <w:numId w:val="4"/>
        </w:numPr>
        <w:shd w:val="clear" w:color="auto" w:fill="FFFFFF"/>
        <w:spacing w:line="216" w:lineRule="atLeast"/>
        <w:jc w:val="both"/>
        <w:rPr>
          <w:rFonts w:ascii="Verdana" w:hAnsi="Verdana"/>
          <w:color w:val="000000"/>
        </w:rPr>
      </w:pPr>
      <w:r>
        <w:rPr>
          <w:rFonts w:ascii="Verdana" w:hAnsi="Verdana"/>
          <w:color w:val="000000"/>
        </w:rPr>
        <w:t>MÜCBiR SEB</w:t>
      </w:r>
      <w:r w:rsidR="00CE1FC5" w:rsidRPr="00CE1FC5">
        <w:rPr>
          <w:rFonts w:ascii="Verdana" w:hAnsi="Verdana"/>
          <w:color w:val="000000"/>
        </w:rPr>
        <w:t>EP HALİNİN bir an önce kaldırılması</w:t>
      </w:r>
      <w:r w:rsidR="001338D4">
        <w:rPr>
          <w:rFonts w:ascii="Verdana" w:hAnsi="Verdana"/>
          <w:color w:val="000000"/>
        </w:rPr>
        <w:t xml:space="preserve"> (6736 sayılı yasadan faydalanma süresi geçmeden)</w:t>
      </w:r>
    </w:p>
    <w:p w:rsidR="00CE1FC5" w:rsidRDefault="00CE1FC5" w:rsidP="00CE1FC5">
      <w:pPr>
        <w:pStyle w:val="ListeParagraf"/>
        <w:numPr>
          <w:ilvl w:val="0"/>
          <w:numId w:val="4"/>
        </w:numPr>
        <w:shd w:val="clear" w:color="auto" w:fill="FFFFFF"/>
        <w:spacing w:line="216" w:lineRule="atLeast"/>
        <w:jc w:val="both"/>
        <w:rPr>
          <w:rFonts w:ascii="Verdana" w:hAnsi="Verdana"/>
          <w:color w:val="000000"/>
        </w:rPr>
      </w:pPr>
      <w:r>
        <w:rPr>
          <w:rFonts w:ascii="Verdana" w:hAnsi="Verdana"/>
          <w:color w:val="000000"/>
        </w:rPr>
        <w:t>Sakarya’da uygulanan VERGİ TERKİNİ benzerinin (Van</w:t>
      </w:r>
      <w:r w:rsidR="003316A4">
        <w:rPr>
          <w:rFonts w:ascii="Verdana" w:hAnsi="Verdana"/>
          <w:color w:val="000000"/>
        </w:rPr>
        <w:t>’</w:t>
      </w:r>
      <w:r>
        <w:rPr>
          <w:rFonts w:ascii="Verdana" w:hAnsi="Verdana"/>
          <w:color w:val="000000"/>
        </w:rPr>
        <w:t>ın Sakarya</w:t>
      </w:r>
      <w:r w:rsidR="003316A4">
        <w:rPr>
          <w:rFonts w:ascii="Verdana" w:hAnsi="Verdana"/>
          <w:color w:val="000000"/>
        </w:rPr>
        <w:t>’</w:t>
      </w:r>
      <w:r>
        <w:rPr>
          <w:rFonts w:ascii="Verdana" w:hAnsi="Verdana"/>
          <w:color w:val="000000"/>
        </w:rPr>
        <w:t>dan zengin olmadığı göz önünde bulundurularak)</w:t>
      </w:r>
      <w:r w:rsidR="00D424AD">
        <w:rPr>
          <w:rFonts w:ascii="Verdana" w:hAnsi="Verdana"/>
          <w:color w:val="000000"/>
        </w:rPr>
        <w:t xml:space="preserve"> </w:t>
      </w:r>
      <w:r>
        <w:rPr>
          <w:rFonts w:ascii="Verdana" w:hAnsi="Verdana"/>
          <w:color w:val="000000"/>
        </w:rPr>
        <w:t>vergi terkini uygulamasın</w:t>
      </w:r>
      <w:r w:rsidR="001936CB">
        <w:rPr>
          <w:rFonts w:ascii="Verdana" w:hAnsi="Verdana"/>
          <w:color w:val="000000"/>
        </w:rPr>
        <w:t>ın Van içinde yapılması</w:t>
      </w:r>
    </w:p>
    <w:p w:rsidR="00277D02" w:rsidRDefault="00277D02" w:rsidP="00CE1FC5">
      <w:pPr>
        <w:pStyle w:val="ListeParagraf"/>
        <w:numPr>
          <w:ilvl w:val="0"/>
          <w:numId w:val="4"/>
        </w:numPr>
        <w:shd w:val="clear" w:color="auto" w:fill="FFFFFF"/>
        <w:spacing w:line="216" w:lineRule="atLeast"/>
        <w:jc w:val="both"/>
        <w:rPr>
          <w:rFonts w:ascii="Verdana" w:hAnsi="Verdana"/>
          <w:color w:val="000000"/>
        </w:rPr>
      </w:pPr>
      <w:r>
        <w:rPr>
          <w:rFonts w:ascii="Verdana" w:hAnsi="Verdana"/>
          <w:color w:val="000000"/>
        </w:rPr>
        <w:t xml:space="preserve">En kötü koşulda, yıllık cirosu 200-250 bin </w:t>
      </w:r>
      <w:proofErr w:type="spellStart"/>
      <w:proofErr w:type="gramStart"/>
      <w:r>
        <w:rPr>
          <w:rFonts w:ascii="Verdana" w:hAnsi="Verdana"/>
          <w:color w:val="000000"/>
        </w:rPr>
        <w:t>TL.yi</w:t>
      </w:r>
      <w:proofErr w:type="spellEnd"/>
      <w:proofErr w:type="gramEnd"/>
      <w:r>
        <w:rPr>
          <w:rFonts w:ascii="Verdana" w:hAnsi="Verdana"/>
          <w:color w:val="000000"/>
        </w:rPr>
        <w:t xml:space="preserve"> geçmeyen küçük esnafın vergi borçlarının terkin edilmesi,</w:t>
      </w:r>
    </w:p>
    <w:p w:rsidR="00954F41" w:rsidRDefault="001936CB" w:rsidP="00277D02">
      <w:pPr>
        <w:pStyle w:val="ListeParagraf"/>
        <w:numPr>
          <w:ilvl w:val="0"/>
          <w:numId w:val="4"/>
        </w:numPr>
        <w:shd w:val="clear" w:color="auto" w:fill="FFFFFF"/>
        <w:spacing w:line="216" w:lineRule="atLeast"/>
        <w:jc w:val="both"/>
      </w:pPr>
      <w:r w:rsidRPr="00277D02">
        <w:rPr>
          <w:rFonts w:ascii="Verdana" w:hAnsi="Verdana"/>
          <w:color w:val="000000"/>
        </w:rPr>
        <w:t>Kalan borçların ödenmesi için asgari 72 aylık bi</w:t>
      </w:r>
      <w:r w:rsidR="001177B1" w:rsidRPr="00277D02">
        <w:rPr>
          <w:rFonts w:ascii="Verdana" w:hAnsi="Verdana"/>
          <w:color w:val="000000"/>
        </w:rPr>
        <w:t>r</w:t>
      </w:r>
      <w:r w:rsidRPr="00277D02">
        <w:rPr>
          <w:rFonts w:ascii="Verdana" w:hAnsi="Verdana"/>
          <w:color w:val="000000"/>
        </w:rPr>
        <w:t xml:space="preserve"> süre belirlenmesi adil bir uygulama </w:t>
      </w:r>
      <w:r w:rsidR="005176D8" w:rsidRPr="00277D02">
        <w:rPr>
          <w:rFonts w:ascii="Verdana" w:hAnsi="Verdana"/>
          <w:color w:val="000000"/>
        </w:rPr>
        <w:t xml:space="preserve">ve </w:t>
      </w:r>
      <w:r w:rsidRPr="00277D02">
        <w:rPr>
          <w:rFonts w:ascii="Verdana" w:hAnsi="Verdana"/>
          <w:color w:val="000000"/>
        </w:rPr>
        <w:t>kamu vicdanının rahatlaması için şarttır.</w:t>
      </w:r>
    </w:p>
    <w:sectPr w:rsidR="00954F41" w:rsidSect="00277D02">
      <w:footerReference w:type="default" r:id="rId8"/>
      <w:pgSz w:w="11906" w:h="16838"/>
      <w:pgMar w:top="113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316" w:rsidRDefault="00377316" w:rsidP="00AE1F09">
      <w:pPr>
        <w:spacing w:after="0" w:line="240" w:lineRule="auto"/>
      </w:pPr>
      <w:r>
        <w:separator/>
      </w:r>
    </w:p>
  </w:endnote>
  <w:endnote w:type="continuationSeparator" w:id="0">
    <w:p w:rsidR="00377316" w:rsidRDefault="00377316" w:rsidP="00AE1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692984"/>
      <w:docPartObj>
        <w:docPartGallery w:val="Page Numbers (Bottom of Page)"/>
        <w:docPartUnique/>
      </w:docPartObj>
    </w:sdtPr>
    <w:sdtEndPr/>
    <w:sdtContent>
      <w:p w:rsidR="00AE1F09" w:rsidRDefault="00AE1F09">
        <w:pPr>
          <w:pStyle w:val="Altbilgi"/>
          <w:jc w:val="right"/>
        </w:pPr>
        <w:r>
          <w:fldChar w:fldCharType="begin"/>
        </w:r>
        <w:r>
          <w:instrText>PAGE   \* MERGEFORMAT</w:instrText>
        </w:r>
        <w:r>
          <w:fldChar w:fldCharType="separate"/>
        </w:r>
        <w:r w:rsidR="001C53A2">
          <w:rPr>
            <w:noProof/>
          </w:rPr>
          <w:t>3</w:t>
        </w:r>
        <w:r>
          <w:fldChar w:fldCharType="end"/>
        </w:r>
      </w:p>
    </w:sdtContent>
  </w:sdt>
  <w:p w:rsidR="00AE1F09" w:rsidRDefault="00AE1F0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316" w:rsidRDefault="00377316" w:rsidP="00AE1F09">
      <w:pPr>
        <w:spacing w:after="0" w:line="240" w:lineRule="auto"/>
      </w:pPr>
      <w:r>
        <w:separator/>
      </w:r>
    </w:p>
  </w:footnote>
  <w:footnote w:type="continuationSeparator" w:id="0">
    <w:p w:rsidR="00377316" w:rsidRDefault="00377316" w:rsidP="00AE1F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F2809"/>
    <w:multiLevelType w:val="hybridMultilevel"/>
    <w:tmpl w:val="7150688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7BD64A9"/>
    <w:multiLevelType w:val="hybridMultilevel"/>
    <w:tmpl w:val="236AE3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DFB10AF"/>
    <w:multiLevelType w:val="hybridMultilevel"/>
    <w:tmpl w:val="670CC1EA"/>
    <w:lvl w:ilvl="0" w:tplc="372AD334">
      <w:start w:val="1"/>
      <w:numFmt w:val="lowerLetter"/>
      <w:lvlText w:val="%1)"/>
      <w:lvlJc w:val="left"/>
      <w:pPr>
        <w:ind w:left="1092" w:hanging="384"/>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3">
    <w:nsid w:val="74E721FB"/>
    <w:multiLevelType w:val="hybridMultilevel"/>
    <w:tmpl w:val="ADFE6956"/>
    <w:lvl w:ilvl="0" w:tplc="9EB4DE2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32F"/>
    <w:rsid w:val="001177B1"/>
    <w:rsid w:val="001338D4"/>
    <w:rsid w:val="001936CB"/>
    <w:rsid w:val="001C53A2"/>
    <w:rsid w:val="00277D02"/>
    <w:rsid w:val="00285810"/>
    <w:rsid w:val="003316A4"/>
    <w:rsid w:val="00377316"/>
    <w:rsid w:val="005176D8"/>
    <w:rsid w:val="00954F41"/>
    <w:rsid w:val="009C2FE7"/>
    <w:rsid w:val="00A8632F"/>
    <w:rsid w:val="00A96195"/>
    <w:rsid w:val="00AB4B1A"/>
    <w:rsid w:val="00AE1F09"/>
    <w:rsid w:val="00C233B9"/>
    <w:rsid w:val="00CE1FC5"/>
    <w:rsid w:val="00D424AD"/>
    <w:rsid w:val="00DC36FF"/>
    <w:rsid w:val="00E632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3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8632F"/>
    <w:pPr>
      <w:ind w:left="720"/>
      <w:contextualSpacing/>
    </w:pPr>
  </w:style>
  <w:style w:type="paragraph" w:styleId="stbilgi">
    <w:name w:val="header"/>
    <w:basedOn w:val="Normal"/>
    <w:link w:val="stbilgiChar"/>
    <w:uiPriority w:val="99"/>
    <w:unhideWhenUsed/>
    <w:rsid w:val="00AE1F0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E1F09"/>
  </w:style>
  <w:style w:type="paragraph" w:styleId="Altbilgi">
    <w:name w:val="footer"/>
    <w:basedOn w:val="Normal"/>
    <w:link w:val="AltbilgiChar"/>
    <w:uiPriority w:val="99"/>
    <w:unhideWhenUsed/>
    <w:rsid w:val="00AE1F0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E1F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3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8632F"/>
    <w:pPr>
      <w:ind w:left="720"/>
      <w:contextualSpacing/>
    </w:pPr>
  </w:style>
  <w:style w:type="paragraph" w:styleId="stbilgi">
    <w:name w:val="header"/>
    <w:basedOn w:val="Normal"/>
    <w:link w:val="stbilgiChar"/>
    <w:uiPriority w:val="99"/>
    <w:unhideWhenUsed/>
    <w:rsid w:val="00AE1F0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E1F09"/>
  </w:style>
  <w:style w:type="paragraph" w:styleId="Altbilgi">
    <w:name w:val="footer"/>
    <w:basedOn w:val="Normal"/>
    <w:link w:val="AltbilgiChar"/>
    <w:uiPriority w:val="99"/>
    <w:unhideWhenUsed/>
    <w:rsid w:val="00AE1F0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E1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1085</Words>
  <Characters>6187</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İlhan Güneri</dc:creator>
  <cp:lastModifiedBy>MURAT</cp:lastModifiedBy>
  <cp:revision>3</cp:revision>
  <cp:lastPrinted>2016-10-26T05:17:00Z</cp:lastPrinted>
  <dcterms:created xsi:type="dcterms:W3CDTF">2016-11-21T10:13:00Z</dcterms:created>
  <dcterms:modified xsi:type="dcterms:W3CDTF">2016-11-21T10:14:00Z</dcterms:modified>
</cp:coreProperties>
</file>